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8"/>
          <w:szCs w:val="28"/>
        </w:rPr>
        <w:alias w:val="Clinic"/>
        <w:tag w:val="Clinic"/>
        <w:id w:val="-1439830738"/>
        <w:placeholder>
          <w:docPart w:val="2005CCF27FA348BBA09FB764D546311F"/>
        </w:placeholder>
      </w:sdtPr>
      <w:sdtEndPr/>
      <w:sdtContent>
        <w:p w14:paraId="0241E743" w14:textId="524D11F4" w:rsidR="00F02E25" w:rsidRPr="005646A2" w:rsidRDefault="00BE1AB6" w:rsidP="005646A2">
          <w:pPr>
            <w:jc w:val="center"/>
            <w:rPr>
              <w:b/>
              <w:bCs/>
              <w:sz w:val="28"/>
              <w:szCs w:val="28"/>
            </w:rPr>
          </w:pPr>
          <w:r>
            <w:rPr>
              <w:b/>
              <w:bCs/>
              <w:sz w:val="28"/>
              <w:szCs w:val="28"/>
            </w:rPr>
            <w:t>Example Clinic</w:t>
          </w:r>
        </w:p>
      </w:sdtContent>
    </w:sdt>
    <w:p w14:paraId="5FEF5ED5" w14:textId="347544FA" w:rsidR="00EF45EB" w:rsidRPr="005646A2" w:rsidRDefault="00F02E25" w:rsidP="005646A2">
      <w:pPr>
        <w:jc w:val="center"/>
        <w:rPr>
          <w:b/>
          <w:bCs/>
          <w:sz w:val="28"/>
          <w:szCs w:val="28"/>
          <w14:shadow w14:blurRad="50800" w14:dist="38100" w14:dir="2700000" w14:sx="100000" w14:sy="100000" w14:kx="0" w14:ky="0" w14:algn="tl">
            <w14:srgbClr w14:val="000000">
              <w14:alpha w14:val="60000"/>
            </w14:srgbClr>
          </w14:shadow>
        </w:rPr>
      </w:pPr>
      <w:r w:rsidRPr="005646A2">
        <w:rPr>
          <w:b/>
          <w:bCs/>
          <w:sz w:val="28"/>
          <w:szCs w:val="28"/>
          <w14:shadow w14:blurRad="50800" w14:dist="38100" w14:dir="2700000" w14:sx="100000" w14:sy="100000" w14:kx="0" w14:ky="0" w14:algn="tl">
            <w14:srgbClr w14:val="000000">
              <w14:alpha w14:val="60000"/>
            </w14:srgbClr>
          </w14:shadow>
        </w:rPr>
        <w:t>Colorectal Cancer Screening</w:t>
      </w:r>
      <w:r w:rsidR="00DC5196">
        <w:rPr>
          <w:b/>
          <w:bCs/>
          <w:sz w:val="28"/>
          <w:szCs w:val="28"/>
          <w14:shadow w14:blurRad="50800" w14:dist="38100" w14:dir="2700000" w14:sx="100000" w14:sy="100000" w14:kx="0" w14:ky="0" w14:algn="tl">
            <w14:srgbClr w14:val="000000">
              <w14:alpha w14:val="60000"/>
            </w14:srgbClr>
          </w14:shadow>
        </w:rPr>
        <w:t xml:space="preserve"> Standing Order</w:t>
      </w:r>
    </w:p>
    <w:p w14:paraId="0C0E1172" w14:textId="7959EE46" w:rsidR="00F02E25" w:rsidRDefault="00F02E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46A2" w14:paraId="0E2AEC7E" w14:textId="77777777" w:rsidTr="005646A2">
        <w:tc>
          <w:tcPr>
            <w:tcW w:w="10790" w:type="dxa"/>
            <w:shd w:val="clear" w:color="auto" w:fill="D0CECE" w:themeFill="background2" w:themeFillShade="E6"/>
          </w:tcPr>
          <w:p w14:paraId="1C629CED" w14:textId="6BEEA7F8" w:rsidR="005646A2" w:rsidRPr="005646A2" w:rsidRDefault="005646A2">
            <w:pPr>
              <w:rPr>
                <w:b/>
                <w:bCs/>
                <w:smallCaps/>
                <w:sz w:val="28"/>
                <w:szCs w:val="28"/>
              </w:rPr>
            </w:pPr>
            <w:r w:rsidRPr="005646A2">
              <w:rPr>
                <w:b/>
                <w:bCs/>
                <w:smallCaps/>
                <w:sz w:val="28"/>
                <w:szCs w:val="28"/>
                <w14:shadow w14:blurRad="50800" w14:dist="38100" w14:dir="2700000" w14:sx="100000" w14:sy="100000" w14:kx="0" w14:ky="0" w14:algn="tl">
                  <w14:srgbClr w14:val="000000">
                    <w14:alpha w14:val="60000"/>
                  </w14:srgbClr>
                </w14:shadow>
              </w:rPr>
              <w:t>Purpose</w:t>
            </w:r>
          </w:p>
        </w:tc>
      </w:tr>
    </w:tbl>
    <w:p w14:paraId="23570D70" w14:textId="77777777" w:rsidR="00E10C5F" w:rsidRPr="00E10C5F" w:rsidRDefault="00E10C5F">
      <w:pPr>
        <w:rPr>
          <w:sz w:val="8"/>
          <w:szCs w:val="8"/>
        </w:rPr>
      </w:pPr>
    </w:p>
    <w:p w14:paraId="0A16F0A3" w14:textId="1C271B82" w:rsidR="00F02E25" w:rsidRPr="00E10C5F" w:rsidRDefault="005646A2" w:rsidP="00E10C5F">
      <w:pPr>
        <w:rPr>
          <w:sz w:val="24"/>
          <w:szCs w:val="24"/>
        </w:rPr>
      </w:pPr>
      <w:r w:rsidRPr="00E10C5F">
        <w:rPr>
          <w:sz w:val="24"/>
          <w:szCs w:val="24"/>
        </w:rPr>
        <w:t xml:space="preserve">To improve colorectal cancer screening and surveillance at </w:t>
      </w:r>
      <w:sdt>
        <w:sdtPr>
          <w:rPr>
            <w:sz w:val="24"/>
            <w:szCs w:val="24"/>
          </w:rPr>
          <w:alias w:val="Clinic"/>
          <w:tag w:val="Clinic"/>
          <w:id w:val="535320553"/>
          <w:placeholder>
            <w:docPart w:val="F3C57C5307FA422ABFEEBC19758403B8"/>
          </w:placeholder>
          <w:showingPlcHdr/>
        </w:sdtPr>
        <w:sdtEndPr/>
        <w:sdtContent>
          <w:r w:rsidRPr="00E10C5F">
            <w:rPr>
              <w:rStyle w:val="PlaceholderText"/>
              <w:sz w:val="24"/>
              <w:szCs w:val="24"/>
            </w:rPr>
            <w:t>Click or tap here to enter text.</w:t>
          </w:r>
        </w:sdtContent>
      </w:sdt>
      <w:r w:rsidRPr="00E10C5F">
        <w:rPr>
          <w:sz w:val="24"/>
          <w:szCs w:val="24"/>
        </w:rPr>
        <w:t>. The main purpose of colorectal cancer screening is to detect occult or hidden blood that may be present in the stool. Research shows that a recommendation from a healthcare provider is the most powerful single factor in a patient’s decision about whether to obtain cancer screening.</w:t>
      </w:r>
    </w:p>
    <w:p w14:paraId="0C336920" w14:textId="2B549EEF" w:rsidR="005646A2" w:rsidRPr="00E10C5F" w:rsidRDefault="005646A2" w:rsidP="00E10C5F">
      <w:pPr>
        <w:rPr>
          <w:sz w:val="24"/>
          <w:szCs w:val="24"/>
        </w:rPr>
      </w:pPr>
    </w:p>
    <w:p w14:paraId="6861F40A" w14:textId="788AECC6" w:rsidR="005646A2" w:rsidRPr="00E10C5F" w:rsidRDefault="005646A2" w:rsidP="00E10C5F">
      <w:pPr>
        <w:rPr>
          <w:sz w:val="24"/>
          <w:szCs w:val="24"/>
        </w:rPr>
      </w:pPr>
      <w:r w:rsidRPr="00E10C5F">
        <w:rPr>
          <w:sz w:val="24"/>
          <w:szCs w:val="24"/>
        </w:rPr>
        <w:t>Therefore, let this policy demonstrate that the healthcare providers serving this clinic believe so strongly in colorectal cancer screening that we assure, through a standing order, each and every patient between the ages of 45 and 75 are offered this screening.</w:t>
      </w:r>
    </w:p>
    <w:p w14:paraId="49AC15CC" w14:textId="77777777" w:rsidR="005646A2" w:rsidRDefault="005646A2" w:rsidP="005646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46A2" w14:paraId="7AC9F432" w14:textId="77777777" w:rsidTr="007518B5">
        <w:tc>
          <w:tcPr>
            <w:tcW w:w="10790" w:type="dxa"/>
            <w:shd w:val="clear" w:color="auto" w:fill="D0CECE" w:themeFill="background2" w:themeFillShade="E6"/>
          </w:tcPr>
          <w:p w14:paraId="69CD0F1E" w14:textId="1975BD4E" w:rsidR="005646A2" w:rsidRPr="005646A2" w:rsidRDefault="005646A2"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Definitions</w:t>
            </w:r>
          </w:p>
        </w:tc>
      </w:tr>
    </w:tbl>
    <w:p w14:paraId="57D0D2D5" w14:textId="54EC1E58" w:rsidR="005646A2" w:rsidRPr="00E10C5F" w:rsidRDefault="005646A2">
      <w:pPr>
        <w:rPr>
          <w:sz w:val="8"/>
          <w:szCs w:val="8"/>
        </w:rPr>
      </w:pPr>
    </w:p>
    <w:p w14:paraId="0154FAFA" w14:textId="1C103585" w:rsidR="005646A2" w:rsidRPr="00E10C5F" w:rsidRDefault="005646A2" w:rsidP="00E10C5F">
      <w:pPr>
        <w:pStyle w:val="ListParagraph"/>
        <w:numPr>
          <w:ilvl w:val="0"/>
          <w:numId w:val="1"/>
        </w:numPr>
        <w:rPr>
          <w:sz w:val="24"/>
          <w:szCs w:val="24"/>
        </w:rPr>
      </w:pPr>
      <w:r w:rsidRPr="00E10C5F">
        <w:rPr>
          <w:sz w:val="24"/>
          <w:szCs w:val="24"/>
        </w:rPr>
        <w:t>LPN</w:t>
      </w:r>
      <w:r w:rsidR="000D3F46">
        <w:rPr>
          <w:sz w:val="24"/>
          <w:szCs w:val="24"/>
        </w:rPr>
        <w:t>:</w:t>
      </w:r>
      <w:r w:rsidRPr="00E10C5F">
        <w:rPr>
          <w:sz w:val="24"/>
          <w:szCs w:val="24"/>
        </w:rPr>
        <w:t xml:space="preserve"> Licensed Practical Nurse</w:t>
      </w:r>
    </w:p>
    <w:p w14:paraId="71BD2D2A" w14:textId="66F3305E" w:rsidR="005646A2" w:rsidRPr="00E10C5F" w:rsidRDefault="005646A2" w:rsidP="00E10C5F">
      <w:pPr>
        <w:pStyle w:val="ListParagraph"/>
        <w:numPr>
          <w:ilvl w:val="0"/>
          <w:numId w:val="1"/>
        </w:numPr>
        <w:rPr>
          <w:sz w:val="24"/>
          <w:szCs w:val="24"/>
        </w:rPr>
      </w:pPr>
      <w:r w:rsidRPr="00E10C5F">
        <w:rPr>
          <w:sz w:val="24"/>
          <w:szCs w:val="24"/>
        </w:rPr>
        <w:t>RN</w:t>
      </w:r>
      <w:r w:rsidR="000D3F46">
        <w:rPr>
          <w:sz w:val="24"/>
          <w:szCs w:val="24"/>
        </w:rPr>
        <w:t>:</w:t>
      </w:r>
      <w:r w:rsidRPr="00E10C5F">
        <w:rPr>
          <w:sz w:val="24"/>
          <w:szCs w:val="24"/>
        </w:rPr>
        <w:t xml:space="preserve"> Registered Nurse</w:t>
      </w:r>
    </w:p>
    <w:p w14:paraId="3C6B1B9E" w14:textId="2B67BDF3" w:rsidR="005646A2" w:rsidRPr="00E10C5F" w:rsidRDefault="005646A2" w:rsidP="00E10C5F">
      <w:pPr>
        <w:pStyle w:val="ListParagraph"/>
        <w:numPr>
          <w:ilvl w:val="0"/>
          <w:numId w:val="1"/>
        </w:numPr>
        <w:rPr>
          <w:sz w:val="24"/>
          <w:szCs w:val="24"/>
        </w:rPr>
      </w:pPr>
      <w:r w:rsidRPr="00E10C5F">
        <w:rPr>
          <w:sz w:val="24"/>
          <w:szCs w:val="24"/>
        </w:rPr>
        <w:t>iFOBT</w:t>
      </w:r>
      <w:r w:rsidR="000D3F46">
        <w:rPr>
          <w:sz w:val="24"/>
          <w:szCs w:val="24"/>
        </w:rPr>
        <w:t>:</w:t>
      </w:r>
      <w:r w:rsidRPr="00E10C5F">
        <w:rPr>
          <w:sz w:val="24"/>
          <w:szCs w:val="24"/>
        </w:rPr>
        <w:t xml:space="preserve"> Immunochemical fecal occult blood test</w:t>
      </w:r>
    </w:p>
    <w:p w14:paraId="3586B826" w14:textId="4CC0667B" w:rsidR="005646A2" w:rsidRDefault="005646A2" w:rsidP="00E10C5F">
      <w:pPr>
        <w:pStyle w:val="ListParagraph"/>
        <w:numPr>
          <w:ilvl w:val="0"/>
          <w:numId w:val="1"/>
        </w:numPr>
        <w:rPr>
          <w:sz w:val="24"/>
          <w:szCs w:val="24"/>
        </w:rPr>
      </w:pPr>
      <w:r w:rsidRPr="00E10C5F">
        <w:rPr>
          <w:sz w:val="24"/>
          <w:szCs w:val="24"/>
        </w:rPr>
        <w:t>FIT</w:t>
      </w:r>
      <w:r w:rsidR="000D3F46">
        <w:rPr>
          <w:sz w:val="24"/>
          <w:szCs w:val="24"/>
        </w:rPr>
        <w:t>:</w:t>
      </w:r>
      <w:r w:rsidRPr="00E10C5F">
        <w:rPr>
          <w:sz w:val="24"/>
          <w:szCs w:val="24"/>
        </w:rPr>
        <w:t xml:space="preserve"> Fecal immunochemical test</w:t>
      </w:r>
    </w:p>
    <w:p w14:paraId="5647AF90" w14:textId="76E7B23D" w:rsidR="00935D27" w:rsidRPr="00E10C5F" w:rsidRDefault="00935D27" w:rsidP="00E10C5F">
      <w:pPr>
        <w:pStyle w:val="ListParagraph"/>
        <w:numPr>
          <w:ilvl w:val="0"/>
          <w:numId w:val="1"/>
        </w:numPr>
        <w:rPr>
          <w:sz w:val="24"/>
          <w:szCs w:val="24"/>
        </w:rPr>
      </w:pPr>
      <w:r>
        <w:rPr>
          <w:sz w:val="24"/>
          <w:szCs w:val="24"/>
        </w:rPr>
        <w:t>mts-DNA</w:t>
      </w:r>
      <w:r w:rsidR="000D3F46">
        <w:rPr>
          <w:sz w:val="24"/>
          <w:szCs w:val="24"/>
        </w:rPr>
        <w:t>:</w:t>
      </w:r>
      <w:r>
        <w:rPr>
          <w:sz w:val="24"/>
          <w:szCs w:val="24"/>
        </w:rPr>
        <w:t xml:space="preserve"> Multi-target Stool DNA or Cologuard®</w:t>
      </w:r>
    </w:p>
    <w:p w14:paraId="4F0D7709" w14:textId="5799E0C8" w:rsidR="005646A2" w:rsidRDefault="005646A2" w:rsidP="00E10C5F">
      <w:pPr>
        <w:pStyle w:val="ListParagraph"/>
        <w:numPr>
          <w:ilvl w:val="0"/>
          <w:numId w:val="1"/>
        </w:numPr>
        <w:rPr>
          <w:sz w:val="24"/>
          <w:szCs w:val="24"/>
        </w:rPr>
      </w:pPr>
      <w:r w:rsidRPr="00E10C5F">
        <w:rPr>
          <w:sz w:val="24"/>
          <w:szCs w:val="24"/>
        </w:rPr>
        <w:t>EHR</w:t>
      </w:r>
      <w:r w:rsidR="000D3F46">
        <w:rPr>
          <w:sz w:val="24"/>
          <w:szCs w:val="24"/>
        </w:rPr>
        <w:t>:</w:t>
      </w:r>
      <w:r w:rsidRPr="00E10C5F">
        <w:rPr>
          <w:sz w:val="24"/>
          <w:szCs w:val="24"/>
        </w:rPr>
        <w:t xml:space="preserve"> Electronic Health Record</w:t>
      </w:r>
    </w:p>
    <w:p w14:paraId="4E6470F4" w14:textId="77777777" w:rsidR="0086495D" w:rsidRDefault="0086495D" w:rsidP="0086495D">
      <w:pPr>
        <w:pStyle w:val="ListParagraph"/>
        <w:numPr>
          <w:ilvl w:val="0"/>
          <w:numId w:val="1"/>
        </w:numPr>
      </w:pPr>
      <w:r w:rsidRPr="0086495D">
        <w:t>Screening Colonoscopy</w:t>
      </w:r>
      <w:r>
        <w:t>: performed on patients who have no symptoms and no personal history of colon polyps or colon cancer, recommended every 10 years.</w:t>
      </w:r>
    </w:p>
    <w:p w14:paraId="09115859" w14:textId="77777777" w:rsidR="002B0A02" w:rsidRDefault="002B0A02" w:rsidP="002B0A02">
      <w:pPr>
        <w:pStyle w:val="ListParagraph"/>
        <w:numPr>
          <w:ilvl w:val="0"/>
          <w:numId w:val="1"/>
        </w:numPr>
      </w:pPr>
      <w:r w:rsidRPr="0086495D">
        <w:t>Follow-on Colonoscopy:</w:t>
      </w:r>
      <w:r>
        <w:t xml:space="preserve"> performed for a patient who has a positive stool (or other non-invasive) test, as a second step of screening. </w:t>
      </w:r>
    </w:p>
    <w:p w14:paraId="43A7910C" w14:textId="77777777" w:rsidR="006554A5" w:rsidRDefault="006554A5" w:rsidP="006554A5">
      <w:pPr>
        <w:pStyle w:val="ListParagraph"/>
        <w:numPr>
          <w:ilvl w:val="0"/>
          <w:numId w:val="1"/>
        </w:numPr>
      </w:pPr>
      <w:r w:rsidRPr="0086495D">
        <w:t>Surveillance Colonoscopy (also known as Follow-up Colonoscopy):</w:t>
      </w:r>
      <w:r>
        <w:t xml:space="preserve"> performed on patients who have a prior personal history of colon polyps or colon cancer, at an interval determined by their provider.</w:t>
      </w:r>
    </w:p>
    <w:p w14:paraId="7E4E1010" w14:textId="77777777" w:rsidR="0086495D" w:rsidRDefault="0086495D" w:rsidP="0086495D">
      <w:pPr>
        <w:pStyle w:val="ListParagraph"/>
        <w:numPr>
          <w:ilvl w:val="0"/>
          <w:numId w:val="1"/>
        </w:numPr>
      </w:pPr>
      <w:r w:rsidRPr="0086495D">
        <w:t>Diagnostic Colonoscopy</w:t>
      </w:r>
      <w:r>
        <w:t xml:space="preserve">: performed when the patient has signs or symptoms in the lower gastrointestinal tract noted in the medical record before the procedure, such as abdominal pain that doesn’t improve, anemia, change in bowel habits, rectal bleeding or blood in the stool. </w:t>
      </w:r>
    </w:p>
    <w:p w14:paraId="1F582BB1" w14:textId="77777777" w:rsidR="0086495D" w:rsidRDefault="0086495D" w:rsidP="0086495D">
      <w:pPr>
        <w:pStyle w:val="ListParagraph"/>
        <w:numPr>
          <w:ilvl w:val="0"/>
          <w:numId w:val="1"/>
        </w:numPr>
      </w:pPr>
      <w:r w:rsidRPr="0086495D">
        <w:t>Therapeutic Colonoscopy:</w:t>
      </w:r>
      <w:r>
        <w:t xml:space="preserve"> a procedure that has lessened the need or extent of traditional open surgical procedures. The common uses of therapeutic colonoscopy are hemostasis, resection and ablation of benign and malignant disease, decompression and recanalization of obstructed or dilated bowel. </w:t>
      </w:r>
    </w:p>
    <w:p w14:paraId="66D980D2" w14:textId="77777777" w:rsidR="004A3F86" w:rsidRPr="00E10C5F" w:rsidRDefault="004A3F86" w:rsidP="0086495D">
      <w:pPr>
        <w:pStyle w:val="ListParagraph"/>
        <w:ind w:left="360"/>
        <w:rPr>
          <w:sz w:val="24"/>
          <w:szCs w:val="24"/>
        </w:rPr>
      </w:pPr>
    </w:p>
    <w:p w14:paraId="49B91972" w14:textId="5D12060D" w:rsidR="005646A2" w:rsidRDefault="005646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46A2" w14:paraId="3B741F9F" w14:textId="77777777" w:rsidTr="007518B5">
        <w:tc>
          <w:tcPr>
            <w:tcW w:w="10790" w:type="dxa"/>
            <w:shd w:val="clear" w:color="auto" w:fill="D0CECE" w:themeFill="background2" w:themeFillShade="E6"/>
          </w:tcPr>
          <w:p w14:paraId="17949DBD" w14:textId="7DD8471A" w:rsidR="005646A2" w:rsidRPr="005646A2" w:rsidRDefault="005646A2"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Policy</w:t>
            </w:r>
          </w:p>
        </w:tc>
      </w:tr>
    </w:tbl>
    <w:p w14:paraId="31772C2F" w14:textId="77777777" w:rsidR="00E10C5F" w:rsidRPr="00E10C5F" w:rsidRDefault="00E10C5F">
      <w:pPr>
        <w:rPr>
          <w:sz w:val="8"/>
          <w:szCs w:val="8"/>
        </w:rPr>
      </w:pPr>
    </w:p>
    <w:p w14:paraId="177F002F" w14:textId="104B6555" w:rsidR="005646A2" w:rsidRPr="00E10C5F" w:rsidRDefault="005646A2">
      <w:pPr>
        <w:rPr>
          <w:sz w:val="24"/>
          <w:szCs w:val="24"/>
        </w:rPr>
      </w:pPr>
      <w:r w:rsidRPr="00E10C5F">
        <w:rPr>
          <w:sz w:val="24"/>
          <w:szCs w:val="24"/>
        </w:rPr>
        <w:t>Under the standing order and policy, LPNs and RNs with proper training may order a</w:t>
      </w:r>
      <w:r w:rsidR="00F32639" w:rsidRPr="00E10C5F">
        <w:rPr>
          <w:sz w:val="24"/>
          <w:szCs w:val="24"/>
        </w:rPr>
        <w:t>n</w:t>
      </w:r>
      <w:r w:rsidRPr="00E10C5F">
        <w:rPr>
          <w:sz w:val="24"/>
          <w:szCs w:val="24"/>
        </w:rPr>
        <w:t xml:space="preserve"> iFOBT (FIT) h</w:t>
      </w:r>
      <w:r w:rsidR="00F32639" w:rsidRPr="00E10C5F">
        <w:rPr>
          <w:sz w:val="24"/>
          <w:szCs w:val="24"/>
        </w:rPr>
        <w:t>e</w:t>
      </w:r>
      <w:r w:rsidRPr="00E10C5F">
        <w:rPr>
          <w:sz w:val="24"/>
          <w:szCs w:val="24"/>
        </w:rPr>
        <w:t xml:space="preserve">moccult test </w:t>
      </w:r>
      <w:r w:rsidR="00935D27">
        <w:rPr>
          <w:sz w:val="24"/>
          <w:szCs w:val="24"/>
        </w:rPr>
        <w:t xml:space="preserve">or mts-DNA </w:t>
      </w:r>
      <w:r w:rsidRPr="00E10C5F">
        <w:rPr>
          <w:sz w:val="24"/>
          <w:szCs w:val="24"/>
        </w:rPr>
        <w:t xml:space="preserve">to screen for colorectal cancer for </w:t>
      </w:r>
      <w:r w:rsidR="00EE6ED2">
        <w:rPr>
          <w:sz w:val="24"/>
          <w:szCs w:val="24"/>
        </w:rPr>
        <w:t>patien</w:t>
      </w:r>
      <w:r w:rsidRPr="00E10C5F">
        <w:rPr>
          <w:sz w:val="24"/>
          <w:szCs w:val="24"/>
        </w:rPr>
        <w:t>ts who meet</w:t>
      </w:r>
      <w:r w:rsidR="00F32639" w:rsidRPr="00E10C5F">
        <w:rPr>
          <w:sz w:val="24"/>
          <w:szCs w:val="24"/>
        </w:rPr>
        <w:t xml:space="preserve"> the criteria for average risk </w:t>
      </w:r>
      <w:r w:rsidR="00EE6ED2">
        <w:rPr>
          <w:sz w:val="24"/>
          <w:szCs w:val="24"/>
        </w:rPr>
        <w:t>pati</w:t>
      </w:r>
      <w:r w:rsidR="00F32639" w:rsidRPr="00E10C5F">
        <w:rPr>
          <w:sz w:val="24"/>
          <w:szCs w:val="24"/>
        </w:rPr>
        <w:t xml:space="preserve">ents. For </w:t>
      </w:r>
      <w:r w:rsidR="00EE6ED2">
        <w:rPr>
          <w:sz w:val="24"/>
          <w:szCs w:val="24"/>
        </w:rPr>
        <w:t>pati</w:t>
      </w:r>
      <w:r w:rsidR="00F32639" w:rsidRPr="00E10C5F">
        <w:rPr>
          <w:sz w:val="24"/>
          <w:szCs w:val="24"/>
        </w:rPr>
        <w:t>ents found to be high risk, the provider will provide additional assessment and referral for colonoscopy.</w:t>
      </w:r>
    </w:p>
    <w:p w14:paraId="31372407" w14:textId="77777777" w:rsidR="00F32639" w:rsidRDefault="00F32639" w:rsidP="00F326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32639" w14:paraId="35E90ABD" w14:textId="77777777" w:rsidTr="007518B5">
        <w:tc>
          <w:tcPr>
            <w:tcW w:w="10790" w:type="dxa"/>
            <w:shd w:val="clear" w:color="auto" w:fill="D0CECE" w:themeFill="background2" w:themeFillShade="E6"/>
          </w:tcPr>
          <w:p w14:paraId="2B6DFF54" w14:textId="503215F1" w:rsidR="00F32639" w:rsidRPr="005646A2" w:rsidRDefault="00F32639" w:rsidP="007518B5">
            <w:pPr>
              <w:rPr>
                <w:b/>
                <w:bCs/>
                <w:smallCaps/>
                <w:sz w:val="28"/>
                <w:szCs w:val="28"/>
              </w:rPr>
            </w:pPr>
            <w:r w:rsidRPr="005646A2">
              <w:rPr>
                <w:b/>
                <w:bCs/>
                <w:smallCaps/>
                <w:sz w:val="28"/>
                <w:szCs w:val="28"/>
                <w14:shadow w14:blurRad="50800" w14:dist="38100" w14:dir="2700000" w14:sx="100000" w14:sy="100000" w14:kx="0" w14:ky="0" w14:algn="tl">
                  <w14:srgbClr w14:val="000000">
                    <w14:alpha w14:val="60000"/>
                  </w14:srgbClr>
                </w14:shadow>
              </w:rPr>
              <w:t>P</w:t>
            </w:r>
            <w:r>
              <w:rPr>
                <w:b/>
                <w:bCs/>
                <w:smallCaps/>
                <w:sz w:val="28"/>
                <w:szCs w:val="28"/>
                <w14:shadow w14:blurRad="50800" w14:dist="38100" w14:dir="2700000" w14:sx="100000" w14:sy="100000" w14:kx="0" w14:ky="0" w14:algn="tl">
                  <w14:srgbClr w14:val="000000">
                    <w14:alpha w14:val="60000"/>
                  </w14:srgbClr>
                </w14:shadow>
              </w:rPr>
              <w:t>rocedures</w:t>
            </w:r>
          </w:p>
        </w:tc>
      </w:tr>
    </w:tbl>
    <w:p w14:paraId="201AE6B1" w14:textId="77777777" w:rsidR="00E10C5F" w:rsidRPr="00E10C5F" w:rsidRDefault="00E10C5F">
      <w:pPr>
        <w:rPr>
          <w:sz w:val="8"/>
          <w:szCs w:val="8"/>
        </w:rPr>
      </w:pPr>
    </w:p>
    <w:p w14:paraId="0660234E" w14:textId="3E07A2B7" w:rsidR="00F32639" w:rsidRPr="00E10C5F" w:rsidRDefault="00E10C5F" w:rsidP="00E10C5F">
      <w:pPr>
        <w:pStyle w:val="ListParagraph"/>
        <w:numPr>
          <w:ilvl w:val="0"/>
          <w:numId w:val="2"/>
        </w:numPr>
        <w:rPr>
          <w:sz w:val="24"/>
          <w:szCs w:val="24"/>
        </w:rPr>
      </w:pPr>
      <w:r w:rsidRPr="00E10C5F">
        <w:rPr>
          <w:sz w:val="24"/>
          <w:szCs w:val="24"/>
        </w:rPr>
        <w:t>Healthcare provider or nurse identifies patients age</w:t>
      </w:r>
      <w:r w:rsidR="00EE6ED2">
        <w:rPr>
          <w:sz w:val="24"/>
          <w:szCs w:val="24"/>
        </w:rPr>
        <w:t>s</w:t>
      </w:r>
      <w:r w:rsidRPr="00E10C5F">
        <w:rPr>
          <w:sz w:val="24"/>
          <w:szCs w:val="24"/>
        </w:rPr>
        <w:t xml:space="preserve"> 45-75 meeting screening eligibility for colorectal cancer using the screening algorithm. </w:t>
      </w:r>
      <w:r w:rsidRPr="00EE6ED2">
        <w:rPr>
          <w:i/>
          <w:iCs/>
          <w:sz w:val="24"/>
          <w:szCs w:val="24"/>
        </w:rPr>
        <w:t>See attached algorithm</w:t>
      </w:r>
      <w:r w:rsidRPr="00E10C5F">
        <w:rPr>
          <w:sz w:val="24"/>
          <w:szCs w:val="24"/>
        </w:rPr>
        <w:t>.</w:t>
      </w:r>
    </w:p>
    <w:p w14:paraId="2895E3CF" w14:textId="231441B0" w:rsidR="00E10C5F" w:rsidRPr="00E10C5F" w:rsidRDefault="00E10C5F" w:rsidP="00E10C5F">
      <w:pPr>
        <w:pStyle w:val="ListParagraph"/>
        <w:numPr>
          <w:ilvl w:val="0"/>
          <w:numId w:val="3"/>
        </w:numPr>
        <w:rPr>
          <w:sz w:val="24"/>
          <w:szCs w:val="24"/>
        </w:rPr>
      </w:pPr>
      <w:r w:rsidRPr="00E10C5F">
        <w:rPr>
          <w:sz w:val="24"/>
          <w:szCs w:val="24"/>
        </w:rPr>
        <w:t>Average risk patients: Perform FIT test annually; if positive</w:t>
      </w:r>
      <w:r w:rsidR="003B4441">
        <w:rPr>
          <w:sz w:val="24"/>
          <w:szCs w:val="24"/>
        </w:rPr>
        <w:t xml:space="preserve">, </w:t>
      </w:r>
      <w:r w:rsidR="003C69AE">
        <w:rPr>
          <w:sz w:val="24"/>
          <w:szCs w:val="24"/>
        </w:rPr>
        <w:t xml:space="preserve">a </w:t>
      </w:r>
      <w:r w:rsidR="00F01E82">
        <w:rPr>
          <w:sz w:val="24"/>
          <w:szCs w:val="24"/>
        </w:rPr>
        <w:t xml:space="preserve">follow-on </w:t>
      </w:r>
      <w:r w:rsidRPr="00E10C5F">
        <w:rPr>
          <w:sz w:val="24"/>
          <w:szCs w:val="24"/>
        </w:rPr>
        <w:t>colonoscopy</w:t>
      </w:r>
      <w:r w:rsidR="003C69AE">
        <w:rPr>
          <w:sz w:val="24"/>
          <w:szCs w:val="24"/>
        </w:rPr>
        <w:t xml:space="preserve"> is required</w:t>
      </w:r>
      <w:r w:rsidR="00FE272B">
        <w:rPr>
          <w:sz w:val="24"/>
          <w:szCs w:val="24"/>
        </w:rPr>
        <w:t xml:space="preserve">; or a mts-DNA every 3 years, </w:t>
      </w:r>
      <w:r w:rsidR="003B4441">
        <w:rPr>
          <w:sz w:val="24"/>
          <w:szCs w:val="24"/>
        </w:rPr>
        <w:t>if positive</w:t>
      </w:r>
      <w:r w:rsidR="003C69AE">
        <w:rPr>
          <w:sz w:val="24"/>
          <w:szCs w:val="24"/>
        </w:rPr>
        <w:t>, a follow-on colonoscopy is required</w:t>
      </w:r>
      <w:r w:rsidR="003B4441">
        <w:rPr>
          <w:sz w:val="24"/>
          <w:szCs w:val="24"/>
        </w:rPr>
        <w:t>.</w:t>
      </w:r>
    </w:p>
    <w:p w14:paraId="752AC9CE" w14:textId="22A895CE" w:rsidR="00E10C5F" w:rsidRPr="00E10C5F" w:rsidRDefault="00E10C5F" w:rsidP="00E10C5F">
      <w:pPr>
        <w:pStyle w:val="ListParagraph"/>
        <w:numPr>
          <w:ilvl w:val="0"/>
          <w:numId w:val="3"/>
        </w:numPr>
        <w:rPr>
          <w:sz w:val="24"/>
          <w:szCs w:val="24"/>
        </w:rPr>
      </w:pPr>
      <w:r w:rsidRPr="00E10C5F">
        <w:rPr>
          <w:sz w:val="24"/>
          <w:szCs w:val="24"/>
        </w:rPr>
        <w:t xml:space="preserve">High risk patients: Refer to provider for closer evaluation and </w:t>
      </w:r>
      <w:r w:rsidR="003C69AE">
        <w:rPr>
          <w:sz w:val="24"/>
          <w:szCs w:val="24"/>
        </w:rPr>
        <w:t xml:space="preserve">screening </w:t>
      </w:r>
      <w:r w:rsidRPr="00E10C5F">
        <w:rPr>
          <w:sz w:val="24"/>
          <w:szCs w:val="24"/>
        </w:rPr>
        <w:t>colonoscopy</w:t>
      </w:r>
    </w:p>
    <w:p w14:paraId="1B80F08E" w14:textId="3615D8CA" w:rsidR="00E10C5F" w:rsidRPr="00E10C5F" w:rsidRDefault="00E10C5F" w:rsidP="00E10C5F">
      <w:pPr>
        <w:pStyle w:val="ListParagraph"/>
        <w:numPr>
          <w:ilvl w:val="0"/>
          <w:numId w:val="3"/>
        </w:numPr>
        <w:rPr>
          <w:sz w:val="24"/>
          <w:szCs w:val="24"/>
        </w:rPr>
      </w:pPr>
      <w:r w:rsidRPr="00E10C5F">
        <w:rPr>
          <w:sz w:val="24"/>
          <w:szCs w:val="24"/>
        </w:rPr>
        <w:t>Screen for contraindications such as hemorrhoid bleeding, menstrual bleeding, symptoms suggesting colorectal cancer or patients on Warfarin</w:t>
      </w:r>
    </w:p>
    <w:p w14:paraId="7F2A7D11" w14:textId="084EEBBB" w:rsidR="00E10C5F" w:rsidRPr="00E10C5F" w:rsidRDefault="00E10C5F" w:rsidP="00E10C5F">
      <w:pPr>
        <w:pStyle w:val="ListParagraph"/>
        <w:numPr>
          <w:ilvl w:val="0"/>
          <w:numId w:val="3"/>
        </w:numPr>
        <w:rPr>
          <w:sz w:val="24"/>
          <w:szCs w:val="24"/>
        </w:rPr>
      </w:pPr>
      <w:r w:rsidRPr="00E10C5F">
        <w:rPr>
          <w:sz w:val="24"/>
          <w:szCs w:val="24"/>
        </w:rPr>
        <w:t xml:space="preserve">For </w:t>
      </w:r>
      <w:r w:rsidR="00EE6ED2">
        <w:rPr>
          <w:sz w:val="24"/>
          <w:szCs w:val="24"/>
        </w:rPr>
        <w:t>pati</w:t>
      </w:r>
      <w:r w:rsidRPr="00E10C5F">
        <w:rPr>
          <w:sz w:val="24"/>
          <w:szCs w:val="24"/>
        </w:rPr>
        <w:t>ents refusing testing, provide education and document</w:t>
      </w:r>
    </w:p>
    <w:p w14:paraId="0E85FCD1" w14:textId="59D660B1" w:rsidR="00E10C5F" w:rsidRPr="00E10C5F" w:rsidRDefault="00E10C5F" w:rsidP="00E10C5F">
      <w:pPr>
        <w:pStyle w:val="ListParagraph"/>
        <w:numPr>
          <w:ilvl w:val="0"/>
          <w:numId w:val="2"/>
        </w:numPr>
        <w:rPr>
          <w:sz w:val="24"/>
          <w:szCs w:val="24"/>
        </w:rPr>
      </w:pPr>
      <w:r w:rsidRPr="00E10C5F">
        <w:rPr>
          <w:sz w:val="24"/>
          <w:szCs w:val="24"/>
        </w:rPr>
        <w:lastRenderedPageBreak/>
        <w:t>Order iFOBT (FIT) hemoccult test</w:t>
      </w:r>
      <w:r w:rsidR="001C740E">
        <w:rPr>
          <w:sz w:val="24"/>
          <w:szCs w:val="24"/>
        </w:rPr>
        <w:t>.</w:t>
      </w:r>
    </w:p>
    <w:p w14:paraId="38EBED90" w14:textId="10483E6B" w:rsidR="00E10C5F" w:rsidRPr="00E10C5F" w:rsidRDefault="00E10C5F" w:rsidP="00E10C5F">
      <w:pPr>
        <w:pStyle w:val="ListParagraph"/>
        <w:numPr>
          <w:ilvl w:val="0"/>
          <w:numId w:val="2"/>
        </w:numPr>
        <w:rPr>
          <w:sz w:val="24"/>
          <w:szCs w:val="24"/>
        </w:rPr>
      </w:pPr>
      <w:r w:rsidRPr="00E10C5F">
        <w:rPr>
          <w:sz w:val="24"/>
          <w:szCs w:val="24"/>
        </w:rPr>
        <w:t xml:space="preserve">Explain procedure </w:t>
      </w:r>
      <w:r w:rsidR="00EE6ED2">
        <w:rPr>
          <w:sz w:val="24"/>
          <w:szCs w:val="24"/>
        </w:rPr>
        <w:t xml:space="preserve">to patient </w:t>
      </w:r>
      <w:r w:rsidRPr="00E10C5F">
        <w:rPr>
          <w:sz w:val="24"/>
          <w:szCs w:val="24"/>
        </w:rPr>
        <w:t xml:space="preserve">to return completed test kit and document the kit was given to </w:t>
      </w:r>
      <w:r w:rsidR="00EE6ED2">
        <w:rPr>
          <w:sz w:val="24"/>
          <w:szCs w:val="24"/>
        </w:rPr>
        <w:t>pat</w:t>
      </w:r>
      <w:r w:rsidRPr="00E10C5F">
        <w:rPr>
          <w:sz w:val="24"/>
          <w:szCs w:val="24"/>
        </w:rPr>
        <w:t>ient in EHR</w:t>
      </w:r>
      <w:r w:rsidR="001C740E">
        <w:rPr>
          <w:sz w:val="24"/>
          <w:szCs w:val="24"/>
        </w:rPr>
        <w:t>.</w:t>
      </w:r>
    </w:p>
    <w:p w14:paraId="13F930EB" w14:textId="3E8F59BA" w:rsidR="001C740E" w:rsidRPr="001C740E" w:rsidRDefault="00E10C5F" w:rsidP="00E10C5F">
      <w:pPr>
        <w:pStyle w:val="ListParagraph"/>
        <w:numPr>
          <w:ilvl w:val="0"/>
          <w:numId w:val="2"/>
        </w:numPr>
      </w:pPr>
      <w:r w:rsidRPr="001C740E">
        <w:rPr>
          <w:sz w:val="24"/>
          <w:szCs w:val="24"/>
        </w:rPr>
        <w:t>Clinic staff will document all colorectal cancer screening test in the EHR as a procedure code appropriate to the testing method used</w:t>
      </w:r>
      <w:r w:rsidR="001C740E">
        <w:rPr>
          <w:sz w:val="24"/>
          <w:szCs w:val="24"/>
        </w:rPr>
        <w:t>.</w:t>
      </w:r>
    </w:p>
    <w:p w14:paraId="210AEFAC" w14:textId="7148BB13" w:rsidR="00E10C5F" w:rsidRDefault="001C740E" w:rsidP="00E10C5F">
      <w:pPr>
        <w:pStyle w:val="ListParagraph"/>
        <w:numPr>
          <w:ilvl w:val="0"/>
          <w:numId w:val="2"/>
        </w:numPr>
      </w:pPr>
      <w:r w:rsidRPr="001C740E">
        <w:rPr>
          <w:sz w:val="24"/>
          <w:szCs w:val="24"/>
        </w:rPr>
        <w:t>[The nurse] will communicate with patients regarding test results.  All positive tests require additional follow-up</w:t>
      </w:r>
      <w:r w:rsidR="008050F9">
        <w:rPr>
          <w:sz w:val="24"/>
          <w:szCs w:val="24"/>
        </w:rPr>
        <w:t xml:space="preserve"> by provider</w:t>
      </w:r>
      <w:r w:rsidRPr="001C740E">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10C5F" w14:paraId="04D0D808" w14:textId="77777777" w:rsidTr="007518B5">
        <w:tc>
          <w:tcPr>
            <w:tcW w:w="10790" w:type="dxa"/>
            <w:shd w:val="clear" w:color="auto" w:fill="D0CECE" w:themeFill="background2" w:themeFillShade="E6"/>
          </w:tcPr>
          <w:p w14:paraId="3B9957FA" w14:textId="30C53F82" w:rsidR="00E10C5F" w:rsidRPr="005646A2" w:rsidRDefault="00E10C5F"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References</w:t>
            </w:r>
          </w:p>
        </w:tc>
      </w:tr>
    </w:tbl>
    <w:p w14:paraId="02ED3AA9" w14:textId="77777777" w:rsidR="00E10C5F" w:rsidRPr="00E10C5F" w:rsidRDefault="00E10C5F">
      <w:pPr>
        <w:rPr>
          <w:sz w:val="8"/>
          <w:szCs w:val="8"/>
        </w:rPr>
      </w:pPr>
    </w:p>
    <w:p w14:paraId="4AD323A3" w14:textId="6B2B9B2F" w:rsidR="00E10C5F" w:rsidRPr="00EE6ED2" w:rsidRDefault="00E10C5F" w:rsidP="00EE6ED2">
      <w:pPr>
        <w:pStyle w:val="ListParagraph"/>
        <w:numPr>
          <w:ilvl w:val="0"/>
          <w:numId w:val="5"/>
        </w:numPr>
        <w:rPr>
          <w:sz w:val="24"/>
          <w:szCs w:val="24"/>
        </w:rPr>
      </w:pPr>
      <w:r w:rsidRPr="00EE6ED2">
        <w:rPr>
          <w:sz w:val="24"/>
          <w:szCs w:val="24"/>
        </w:rPr>
        <w:t>National Association of Community Health Centers</w:t>
      </w:r>
    </w:p>
    <w:p w14:paraId="62519F9F" w14:textId="432E8A8E" w:rsidR="00E10C5F" w:rsidRPr="00EE6ED2" w:rsidRDefault="00E10C5F" w:rsidP="00EE6ED2">
      <w:pPr>
        <w:pStyle w:val="ListParagraph"/>
        <w:numPr>
          <w:ilvl w:val="0"/>
          <w:numId w:val="5"/>
        </w:numPr>
        <w:rPr>
          <w:sz w:val="24"/>
          <w:szCs w:val="24"/>
        </w:rPr>
      </w:pPr>
      <w:r w:rsidRPr="00EE6ED2">
        <w:rPr>
          <w:sz w:val="24"/>
          <w:szCs w:val="24"/>
        </w:rPr>
        <w:t>Colorectal Cancer Society</w:t>
      </w:r>
    </w:p>
    <w:p w14:paraId="509A71BE" w14:textId="77777777" w:rsidR="00E10C5F" w:rsidRDefault="00E10C5F" w:rsidP="00E10C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10C5F" w14:paraId="39686ED2" w14:textId="77777777" w:rsidTr="007518B5">
        <w:tc>
          <w:tcPr>
            <w:tcW w:w="10790" w:type="dxa"/>
            <w:shd w:val="clear" w:color="auto" w:fill="D0CECE" w:themeFill="background2" w:themeFillShade="E6"/>
          </w:tcPr>
          <w:p w14:paraId="500A6242" w14:textId="3C339963" w:rsidR="00E10C5F" w:rsidRPr="005646A2" w:rsidRDefault="00E10C5F"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Attachment</w:t>
            </w:r>
          </w:p>
        </w:tc>
      </w:tr>
    </w:tbl>
    <w:p w14:paraId="14B368B7" w14:textId="77777777" w:rsidR="00EE6ED2" w:rsidRPr="00EE6ED2" w:rsidRDefault="00EE6ED2" w:rsidP="00EE6ED2">
      <w:pPr>
        <w:rPr>
          <w:sz w:val="8"/>
          <w:szCs w:val="8"/>
        </w:rPr>
      </w:pPr>
    </w:p>
    <w:p w14:paraId="41C57EB3" w14:textId="4801CBEA" w:rsidR="00304892" w:rsidRDefault="00E10C5F" w:rsidP="00EE6ED2">
      <w:pPr>
        <w:pStyle w:val="ListParagraph"/>
        <w:numPr>
          <w:ilvl w:val="0"/>
          <w:numId w:val="6"/>
        </w:numPr>
        <w:rPr>
          <w:sz w:val="24"/>
          <w:szCs w:val="24"/>
        </w:rPr>
      </w:pPr>
      <w:r w:rsidRPr="00EE6ED2">
        <w:rPr>
          <w:sz w:val="24"/>
          <w:szCs w:val="24"/>
        </w:rPr>
        <w:t>CRC Screening Algorithm Age</w:t>
      </w:r>
      <w:r w:rsidR="00EE6ED2">
        <w:rPr>
          <w:sz w:val="24"/>
          <w:szCs w:val="24"/>
        </w:rPr>
        <w:t>s</w:t>
      </w:r>
      <w:r w:rsidRPr="00EE6ED2">
        <w:rPr>
          <w:sz w:val="24"/>
          <w:szCs w:val="24"/>
        </w:rPr>
        <w:t xml:space="preserve"> 45-75</w:t>
      </w:r>
    </w:p>
    <w:p w14:paraId="65BE1393" w14:textId="2B9B1156" w:rsidR="00B37852" w:rsidRDefault="00B37852">
      <w:pPr>
        <w:rPr>
          <w:noProof/>
        </w:rPr>
      </w:pPr>
      <w:r>
        <w:rPr>
          <w:noProof/>
        </w:rPr>
        <w:br w:type="page"/>
      </w:r>
    </w:p>
    <w:p w14:paraId="76F4E163" w14:textId="3EB23F83" w:rsidR="00E10C5F" w:rsidRPr="00EE6ED2" w:rsidRDefault="00B37852" w:rsidP="00304892">
      <w:pPr>
        <w:rPr>
          <w:sz w:val="24"/>
          <w:szCs w:val="24"/>
        </w:rPr>
      </w:pPr>
      <w:r>
        <w:rPr>
          <w:noProof/>
        </w:rPr>
        <w:lastRenderedPageBreak/>
        <w:drawing>
          <wp:inline distT="0" distB="0" distL="0" distR="0" wp14:anchorId="573B56B6" wp14:editId="556C62FB">
            <wp:extent cx="6858000" cy="8863965"/>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9"/>
                    <a:stretch>
                      <a:fillRect/>
                    </a:stretch>
                  </pic:blipFill>
                  <pic:spPr>
                    <a:xfrm>
                      <a:off x="0" y="0"/>
                      <a:ext cx="6858000" cy="8863965"/>
                    </a:xfrm>
                    <a:prstGeom prst="rect">
                      <a:avLst/>
                    </a:prstGeom>
                  </pic:spPr>
                </pic:pic>
              </a:graphicData>
            </a:graphic>
          </wp:inline>
        </w:drawing>
      </w:r>
    </w:p>
    <w:sectPr w:rsidR="00E10C5F" w:rsidRPr="00EE6ED2" w:rsidSect="00EE6ED2">
      <w:pgSz w:w="12240" w:h="15840"/>
      <w:pgMar w:top="576" w:right="720" w:bottom="432" w:left="72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AE1"/>
    <w:multiLevelType w:val="hybridMultilevel"/>
    <w:tmpl w:val="C9FC48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B6A05"/>
    <w:multiLevelType w:val="hybridMultilevel"/>
    <w:tmpl w:val="2C82C5D2"/>
    <w:lvl w:ilvl="0" w:tplc="3F7CFB9A">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28428C"/>
    <w:multiLevelType w:val="hybridMultilevel"/>
    <w:tmpl w:val="17440C94"/>
    <w:lvl w:ilvl="0" w:tplc="9308FE44">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280940"/>
    <w:multiLevelType w:val="hybridMultilevel"/>
    <w:tmpl w:val="94727A3A"/>
    <w:lvl w:ilvl="0" w:tplc="3F7CFB9A">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AD6B8F"/>
    <w:multiLevelType w:val="hybridMultilevel"/>
    <w:tmpl w:val="2EB66E8C"/>
    <w:lvl w:ilvl="0" w:tplc="E690D028">
      <w:start w:val="1"/>
      <w:numFmt w:val="decimal"/>
      <w:lvlText w:val="%1."/>
      <w:lvlJc w:val="left"/>
      <w:pPr>
        <w:ind w:left="720" w:hanging="360"/>
      </w:pPr>
      <w:rPr>
        <w:rFonts w:ascii="Calibri" w:hAnsi="Calibr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86C39"/>
    <w:multiLevelType w:val="hybridMultilevel"/>
    <w:tmpl w:val="1E86564E"/>
    <w:lvl w:ilvl="0" w:tplc="3F7CFB9A">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2209534">
    <w:abstractNumId w:val="3"/>
  </w:num>
  <w:num w:numId="2" w16cid:durableId="1109474992">
    <w:abstractNumId w:val="2"/>
  </w:num>
  <w:num w:numId="3" w16cid:durableId="485124147">
    <w:abstractNumId w:val="4"/>
  </w:num>
  <w:num w:numId="4" w16cid:durableId="102264380">
    <w:abstractNumId w:val="0"/>
  </w:num>
  <w:num w:numId="5" w16cid:durableId="366416304">
    <w:abstractNumId w:val="1"/>
  </w:num>
  <w:num w:numId="6" w16cid:durableId="1282998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25"/>
    <w:rsid w:val="000058B3"/>
    <w:rsid w:val="000963AE"/>
    <w:rsid w:val="00097EDC"/>
    <w:rsid w:val="000D3F46"/>
    <w:rsid w:val="00114956"/>
    <w:rsid w:val="00126B53"/>
    <w:rsid w:val="00127C8D"/>
    <w:rsid w:val="00131A07"/>
    <w:rsid w:val="0015622B"/>
    <w:rsid w:val="00160E04"/>
    <w:rsid w:val="00171812"/>
    <w:rsid w:val="001764CB"/>
    <w:rsid w:val="001764DB"/>
    <w:rsid w:val="00182696"/>
    <w:rsid w:val="001C2939"/>
    <w:rsid w:val="001C740E"/>
    <w:rsid w:val="001D1F48"/>
    <w:rsid w:val="001D4B39"/>
    <w:rsid w:val="001E1E9C"/>
    <w:rsid w:val="001E3736"/>
    <w:rsid w:val="001F53F3"/>
    <w:rsid w:val="001F5E7D"/>
    <w:rsid w:val="001F74C7"/>
    <w:rsid w:val="0020520F"/>
    <w:rsid w:val="00212C99"/>
    <w:rsid w:val="002453F2"/>
    <w:rsid w:val="00256AF8"/>
    <w:rsid w:val="00266DEA"/>
    <w:rsid w:val="002813EC"/>
    <w:rsid w:val="0028793D"/>
    <w:rsid w:val="002A688C"/>
    <w:rsid w:val="002B0A02"/>
    <w:rsid w:val="002B1449"/>
    <w:rsid w:val="002F2117"/>
    <w:rsid w:val="00304892"/>
    <w:rsid w:val="00304E0A"/>
    <w:rsid w:val="003355F4"/>
    <w:rsid w:val="003452B4"/>
    <w:rsid w:val="0035447C"/>
    <w:rsid w:val="00355876"/>
    <w:rsid w:val="003647DC"/>
    <w:rsid w:val="00370284"/>
    <w:rsid w:val="0037436E"/>
    <w:rsid w:val="0037650B"/>
    <w:rsid w:val="00383CAA"/>
    <w:rsid w:val="00387CAF"/>
    <w:rsid w:val="00392168"/>
    <w:rsid w:val="003941F3"/>
    <w:rsid w:val="003B4441"/>
    <w:rsid w:val="003B5FDF"/>
    <w:rsid w:val="003B6186"/>
    <w:rsid w:val="003B6D97"/>
    <w:rsid w:val="003B7789"/>
    <w:rsid w:val="003C69AE"/>
    <w:rsid w:val="003E7C04"/>
    <w:rsid w:val="003F4A7F"/>
    <w:rsid w:val="00402D3A"/>
    <w:rsid w:val="0046608C"/>
    <w:rsid w:val="00473461"/>
    <w:rsid w:val="00474873"/>
    <w:rsid w:val="004A3F86"/>
    <w:rsid w:val="004D1B82"/>
    <w:rsid w:val="004D76CD"/>
    <w:rsid w:val="00555E14"/>
    <w:rsid w:val="00560A0C"/>
    <w:rsid w:val="005646A2"/>
    <w:rsid w:val="00566E78"/>
    <w:rsid w:val="005A5DDE"/>
    <w:rsid w:val="005B79AE"/>
    <w:rsid w:val="006113B4"/>
    <w:rsid w:val="00625168"/>
    <w:rsid w:val="00631836"/>
    <w:rsid w:val="00650B98"/>
    <w:rsid w:val="006554A5"/>
    <w:rsid w:val="006812DB"/>
    <w:rsid w:val="0069638B"/>
    <w:rsid w:val="006A6BC3"/>
    <w:rsid w:val="006E01E5"/>
    <w:rsid w:val="006E488A"/>
    <w:rsid w:val="006F5C95"/>
    <w:rsid w:val="00703F2E"/>
    <w:rsid w:val="007255F8"/>
    <w:rsid w:val="00726C03"/>
    <w:rsid w:val="00730FC6"/>
    <w:rsid w:val="0073477C"/>
    <w:rsid w:val="007473EA"/>
    <w:rsid w:val="007751A8"/>
    <w:rsid w:val="00786198"/>
    <w:rsid w:val="00786E84"/>
    <w:rsid w:val="007A149E"/>
    <w:rsid w:val="007B05A2"/>
    <w:rsid w:val="007B2A24"/>
    <w:rsid w:val="007B5769"/>
    <w:rsid w:val="007D6BF1"/>
    <w:rsid w:val="008050F9"/>
    <w:rsid w:val="00806791"/>
    <w:rsid w:val="00814284"/>
    <w:rsid w:val="00850D0D"/>
    <w:rsid w:val="0086495D"/>
    <w:rsid w:val="008769D4"/>
    <w:rsid w:val="00894BE4"/>
    <w:rsid w:val="008A2AA6"/>
    <w:rsid w:val="008E5B36"/>
    <w:rsid w:val="009101C7"/>
    <w:rsid w:val="00935D27"/>
    <w:rsid w:val="00944327"/>
    <w:rsid w:val="00960144"/>
    <w:rsid w:val="0096139C"/>
    <w:rsid w:val="00963F75"/>
    <w:rsid w:val="00965095"/>
    <w:rsid w:val="009A5FC5"/>
    <w:rsid w:val="009F3709"/>
    <w:rsid w:val="00A12317"/>
    <w:rsid w:val="00A614A5"/>
    <w:rsid w:val="00A61D2C"/>
    <w:rsid w:val="00A70AF5"/>
    <w:rsid w:val="00A970C9"/>
    <w:rsid w:val="00AD427B"/>
    <w:rsid w:val="00B04EE5"/>
    <w:rsid w:val="00B37852"/>
    <w:rsid w:val="00B4435D"/>
    <w:rsid w:val="00B55306"/>
    <w:rsid w:val="00B73CBB"/>
    <w:rsid w:val="00B82408"/>
    <w:rsid w:val="00BB6250"/>
    <w:rsid w:val="00BC2F20"/>
    <w:rsid w:val="00BC3D94"/>
    <w:rsid w:val="00BE1AB6"/>
    <w:rsid w:val="00C2534C"/>
    <w:rsid w:val="00C27BEB"/>
    <w:rsid w:val="00C42D3A"/>
    <w:rsid w:val="00C616CB"/>
    <w:rsid w:val="00C67C1B"/>
    <w:rsid w:val="00C735ED"/>
    <w:rsid w:val="00C874D3"/>
    <w:rsid w:val="00CB3CD1"/>
    <w:rsid w:val="00CC425F"/>
    <w:rsid w:val="00CD5947"/>
    <w:rsid w:val="00D07213"/>
    <w:rsid w:val="00D26862"/>
    <w:rsid w:val="00D619BA"/>
    <w:rsid w:val="00D63772"/>
    <w:rsid w:val="00D70C09"/>
    <w:rsid w:val="00DC4ACF"/>
    <w:rsid w:val="00DC5196"/>
    <w:rsid w:val="00DC6CE1"/>
    <w:rsid w:val="00DF1509"/>
    <w:rsid w:val="00DF3A61"/>
    <w:rsid w:val="00E10C5F"/>
    <w:rsid w:val="00E3598F"/>
    <w:rsid w:val="00E40B48"/>
    <w:rsid w:val="00E46016"/>
    <w:rsid w:val="00E50FDF"/>
    <w:rsid w:val="00E72787"/>
    <w:rsid w:val="00E745D3"/>
    <w:rsid w:val="00EB51C2"/>
    <w:rsid w:val="00EC4664"/>
    <w:rsid w:val="00EE6ED2"/>
    <w:rsid w:val="00EF45EB"/>
    <w:rsid w:val="00F01667"/>
    <w:rsid w:val="00F01E82"/>
    <w:rsid w:val="00F02E25"/>
    <w:rsid w:val="00F13B4E"/>
    <w:rsid w:val="00F238CB"/>
    <w:rsid w:val="00F32639"/>
    <w:rsid w:val="00F32FAE"/>
    <w:rsid w:val="00F57397"/>
    <w:rsid w:val="00F65148"/>
    <w:rsid w:val="00F70A99"/>
    <w:rsid w:val="00FA7B8C"/>
    <w:rsid w:val="00FB3A35"/>
    <w:rsid w:val="00FC3B9A"/>
    <w:rsid w:val="00FC7A07"/>
    <w:rsid w:val="00FD50CC"/>
    <w:rsid w:val="00FE169C"/>
    <w:rsid w:val="00FE272B"/>
    <w:rsid w:val="00FE6DD4"/>
    <w:rsid w:val="00FE749D"/>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B20A"/>
  <w15:chartTrackingRefBased/>
  <w15:docId w15:val="{DC9C9BA6-0C9F-4EBA-8C4B-309FFAC1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E25"/>
    <w:rPr>
      <w:color w:val="808080"/>
    </w:rPr>
  </w:style>
  <w:style w:type="table" w:styleId="TableGrid">
    <w:name w:val="Table Grid"/>
    <w:basedOn w:val="TableNormal"/>
    <w:uiPriority w:val="39"/>
    <w:rsid w:val="00564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CCF27FA348BBA09FB764D546311F"/>
        <w:category>
          <w:name w:val="General"/>
          <w:gallery w:val="placeholder"/>
        </w:category>
        <w:types>
          <w:type w:val="bbPlcHdr"/>
        </w:types>
        <w:behaviors>
          <w:behavior w:val="content"/>
        </w:behaviors>
        <w:guid w:val="{44DE8126-E356-4A3C-B13B-BD3EE31AB567}"/>
      </w:docPartPr>
      <w:docPartBody>
        <w:p w:rsidR="00F2262B" w:rsidRDefault="006C278D" w:rsidP="006C278D">
          <w:pPr>
            <w:pStyle w:val="2005CCF27FA348BBA09FB764D546311F"/>
          </w:pPr>
          <w:r w:rsidRPr="005646A2">
            <w:rPr>
              <w:rStyle w:val="PlaceholderText"/>
              <w:b/>
              <w:bCs/>
              <w:sz w:val="28"/>
              <w:szCs w:val="28"/>
            </w:rPr>
            <w:t>Click or tap here to enter text.</w:t>
          </w:r>
        </w:p>
      </w:docPartBody>
    </w:docPart>
    <w:docPart>
      <w:docPartPr>
        <w:name w:val="F3C57C5307FA422ABFEEBC19758403B8"/>
        <w:category>
          <w:name w:val="General"/>
          <w:gallery w:val="placeholder"/>
        </w:category>
        <w:types>
          <w:type w:val="bbPlcHdr"/>
        </w:types>
        <w:behaviors>
          <w:behavior w:val="content"/>
        </w:behaviors>
        <w:guid w:val="{2A185613-7506-4579-81B7-9E366241EAE8}"/>
      </w:docPartPr>
      <w:docPartBody>
        <w:p w:rsidR="00F2262B" w:rsidRDefault="006C278D" w:rsidP="006C278D">
          <w:pPr>
            <w:pStyle w:val="F3C57C5307FA422ABFEEBC19758403B8"/>
          </w:pPr>
          <w:r w:rsidRPr="00E10C5F">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04"/>
    <w:rsid w:val="002A60A3"/>
    <w:rsid w:val="002F2A04"/>
    <w:rsid w:val="006C278D"/>
    <w:rsid w:val="009824E9"/>
    <w:rsid w:val="00F2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78D"/>
    <w:rPr>
      <w:color w:val="808080"/>
    </w:rPr>
  </w:style>
  <w:style w:type="paragraph" w:customStyle="1" w:styleId="2005CCF27FA348BBA09FB764D546311F">
    <w:name w:val="2005CCF27FA348BBA09FB764D546311F"/>
    <w:rsid w:val="006C278D"/>
    <w:pPr>
      <w:spacing w:after="0" w:line="240" w:lineRule="auto"/>
    </w:pPr>
    <w:rPr>
      <w:rFonts w:eastAsiaTheme="minorHAnsi"/>
    </w:rPr>
  </w:style>
  <w:style w:type="paragraph" w:customStyle="1" w:styleId="F3C57C5307FA422ABFEEBC19758403B8">
    <w:name w:val="F3C57C5307FA422ABFEEBC19758403B8"/>
    <w:rsid w:val="006C278D"/>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ab18f-b260-42f9-9a24-541d34469172" xsi:nil="true"/>
    <lcf76f155ced4ddcb4097134ff3c332f xmlns="f70291cd-d0dc-4973-a869-f1336760fe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5D00665F05964987090F63E542BD42" ma:contentTypeVersion="17" ma:contentTypeDescription="Create a new document." ma:contentTypeScope="" ma:versionID="721d0e94eb1c2cd5fb85d57a3d42a887">
  <xsd:schema xmlns:xsd="http://www.w3.org/2001/XMLSchema" xmlns:xs="http://www.w3.org/2001/XMLSchema" xmlns:p="http://schemas.microsoft.com/office/2006/metadata/properties" xmlns:ns2="f70291cd-d0dc-4973-a869-f1336760fe1e" xmlns:ns3="557ab18f-b260-42f9-9a24-541d34469172" targetNamespace="http://schemas.microsoft.com/office/2006/metadata/properties" ma:root="true" ma:fieldsID="3c1567e4a7625eae2e1154e27c0f6388" ns2:_="" ns3:_="">
    <xsd:import namespace="f70291cd-d0dc-4973-a869-f1336760fe1e"/>
    <xsd:import namespace="557ab18f-b260-42f9-9a24-541d34469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91cd-d0dc-4973-a869-f1336760f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f04258-d405-477b-991f-14aa32a7a18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b18f-b260-42f9-9a24-541d34469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8985c-a56e-4245-9910-bd6d153b1275}" ma:internalName="TaxCatchAll" ma:showField="CatchAllData" ma:web="557ab18f-b260-42f9-9a24-541d34469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7B62E-E202-42D1-A2A2-5E41A044C655}">
  <ds:schemaRefs>
    <ds:schemaRef ds:uri="http://schemas.microsoft.com/office/2006/metadata/properties"/>
    <ds:schemaRef ds:uri="http://schemas.microsoft.com/office/infopath/2007/PartnerControls"/>
    <ds:schemaRef ds:uri="557ab18f-b260-42f9-9a24-541d34469172"/>
    <ds:schemaRef ds:uri="f70291cd-d0dc-4973-a869-f1336760fe1e"/>
  </ds:schemaRefs>
</ds:datastoreItem>
</file>

<file path=customXml/itemProps2.xml><?xml version="1.0" encoding="utf-8"?>
<ds:datastoreItem xmlns:ds="http://schemas.openxmlformats.org/officeDocument/2006/customXml" ds:itemID="{39413AC9-4F46-4C84-93F9-E845C6068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91cd-d0dc-4973-a869-f1336760fe1e"/>
    <ds:schemaRef ds:uri="557ab18f-b260-42f9-9a24-541d3446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06333-578C-4782-B229-861F18897A72}">
  <ds:schemaRefs>
    <ds:schemaRef ds:uri="http://schemas.microsoft.com/sharepoint/v3/contenttype/forms"/>
  </ds:schemaRefs>
</ds:datastoreItem>
</file>

<file path=customXml/itemProps4.xml><?xml version="1.0" encoding="utf-8"?>
<ds:datastoreItem xmlns:ds="http://schemas.openxmlformats.org/officeDocument/2006/customXml" ds:itemID="{0B8EB8BD-140D-49E8-93BA-873B8C53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Geneal Roth</dc:creator>
  <cp:keywords/>
  <dc:description/>
  <cp:lastModifiedBy>Nikki Medalen</cp:lastModifiedBy>
  <cp:revision>15</cp:revision>
  <dcterms:created xsi:type="dcterms:W3CDTF">2022-12-30T14:15:00Z</dcterms:created>
  <dcterms:modified xsi:type="dcterms:W3CDTF">2023-01-23T21:51:00Z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0x0101007C1123887AE84E4582B9C75A451A0EBB</vt:lpwstr>
  </property>
  <property fmtid="{D5CDD505-2E9C-101B-9397-08002B2CF9AE}" pid="3" name="MediaServiceImageTags">
    <vt:lpwstr/>
  </property>
  <property fmtid="{D5CDD505-2E9C-101B-9397-08002B2CF9AE}" pid="4" name="MSIP_Label_507b064e-3a90-456a-bdcb-922e7b4fbb1e_Enabled">
    <vt:lpwstr>true</vt:lpwstr>
  </property>
  <property fmtid="{D5CDD505-2E9C-101B-9397-08002B2CF9AE}" pid="5" name="MSIP_Label_507b064e-3a90-456a-bdcb-922e7b4fbb1e_SetDate">
    <vt:lpwstr>2022-10-18T16:11:44Z</vt:lpwstr>
  </property>
  <property fmtid="{D5CDD505-2E9C-101B-9397-08002B2CF9AE}" pid="6" name="MSIP_Label_507b064e-3a90-456a-bdcb-922e7b4fbb1e_Method">
    <vt:lpwstr>Standard</vt:lpwstr>
  </property>
  <property fmtid="{D5CDD505-2E9C-101B-9397-08002B2CF9AE}" pid="7" name="MSIP_Label_507b064e-3a90-456a-bdcb-922e7b4fbb1e_Name">
    <vt:lpwstr>General</vt:lpwstr>
  </property>
  <property fmtid="{D5CDD505-2E9C-101B-9397-08002B2CF9AE}" pid="8" name="MSIP_Label_507b064e-3a90-456a-bdcb-922e7b4fbb1e_SiteId">
    <vt:lpwstr>3afa09a4-3106-412f-a326-b85727ef8713</vt:lpwstr>
  </property>
  <property fmtid="{D5CDD505-2E9C-101B-9397-08002B2CF9AE}" pid="9" name="MSIP_Label_507b064e-3a90-456a-bdcb-922e7b4fbb1e_ActionId">
    <vt:lpwstr>35c3b91d-85b0-46b0-9a69-837b0e205d97</vt:lpwstr>
  </property>
  <property fmtid="{D5CDD505-2E9C-101B-9397-08002B2CF9AE}" pid="10" name="MSIP_Label_507b064e-3a90-456a-bdcb-922e7b4fbb1e_ContentBits">
    <vt:lpwstr>0</vt:lpwstr>
  </property>
</Properties>
</file>